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E3A08" w14:textId="75CC146C" w:rsidR="00632CCA" w:rsidRDefault="00EE1F5C">
      <w:pPr>
        <w:jc w:val="center"/>
        <w:rPr>
          <w:b/>
          <w:sz w:val="30"/>
          <w:szCs w:val="30"/>
        </w:rPr>
      </w:pPr>
      <w:r>
        <w:rPr>
          <w:b/>
          <w:sz w:val="30"/>
          <w:szCs w:val="30"/>
        </w:rPr>
        <w:t>Longmont Residential Community README</w:t>
      </w:r>
    </w:p>
    <w:p w14:paraId="0E25341A" w14:textId="77777777" w:rsidR="00632CCA" w:rsidRDefault="00632CCA">
      <w:pPr>
        <w:jc w:val="center"/>
        <w:rPr>
          <w:b/>
          <w:sz w:val="30"/>
          <w:szCs w:val="30"/>
        </w:rPr>
      </w:pPr>
    </w:p>
    <w:p w14:paraId="444C9233" w14:textId="77777777" w:rsidR="00632CCA" w:rsidRDefault="00000000">
      <w:pPr>
        <w:rPr>
          <w:sz w:val="26"/>
          <w:szCs w:val="26"/>
        </w:rPr>
      </w:pPr>
      <w:r>
        <w:rPr>
          <w:b/>
          <w:sz w:val="26"/>
          <w:szCs w:val="26"/>
        </w:rPr>
        <w:t>Overview</w:t>
      </w:r>
    </w:p>
    <w:p w14:paraId="489196AD" w14:textId="3F16A0CF" w:rsidR="00632CCA" w:rsidRDefault="00000000">
      <w:r>
        <w:t xml:space="preserve">The </w:t>
      </w:r>
      <w:r w:rsidR="00EE1F5C">
        <w:t>Longmont residential community</w:t>
      </w:r>
      <w:r>
        <w:t xml:space="preserve"> deployment </w:t>
      </w:r>
      <w:r w:rsidR="00EE1F5C">
        <w:t>was</w:t>
      </w:r>
      <w:r>
        <w:t xml:space="preserve"> led by the Air Toxics and Ozone Precursors Program (ATOPs) within the Air Pollution Control Division (APCD) of the Colorado Department of Public Health and Environment (CDPHE). The deployment was initiated to respond to health co</w:t>
      </w:r>
      <w:r w:rsidR="00EE1F5C">
        <w:t>ncerns</w:t>
      </w:r>
      <w:r>
        <w:t xml:space="preserve"> </w:t>
      </w:r>
      <w:r w:rsidR="00CD60E9">
        <w:t>within a Longmont residential neighborhood.</w:t>
      </w:r>
      <w:r>
        <w:t xml:space="preserve"> The </w:t>
      </w:r>
      <w:r w:rsidR="00EE1F5C">
        <w:t>Longmont residential community</w:t>
      </w:r>
      <w:r>
        <w:t xml:space="preserve"> is </w:t>
      </w:r>
      <w:r w:rsidR="00EE1F5C">
        <w:t>located in Longmont, Colorado</w:t>
      </w:r>
      <w:r>
        <w:t xml:space="preserve">. </w:t>
      </w:r>
      <w:r w:rsidR="009874D2">
        <w:t xml:space="preserve">Some industry surrounds the residential community, including three oil and gas facilities, as well as one food processing facility. </w:t>
      </w:r>
      <w:r>
        <w:t>Gasoline contains benzene, an air toxic regulated by HB21-1189, a known carcinogen that has acute and chronic impacts at low concentrations. The goal of this deployment is to determine whether the Magellan Dupont gasoline storage facility is emitting hazardous concentrations of air toxics. This README file explains the instruments used, compounds detected, units of measurement, and specifications relevant for data interpretation.</w:t>
      </w:r>
    </w:p>
    <w:p w14:paraId="144E571F" w14:textId="77777777" w:rsidR="00632CCA" w:rsidRDefault="00632CCA"/>
    <w:p w14:paraId="1C7105CC" w14:textId="77777777" w:rsidR="00632CCA" w:rsidRDefault="00000000">
      <w:pPr>
        <w:rPr>
          <w:b/>
          <w:sz w:val="26"/>
          <w:szCs w:val="26"/>
        </w:rPr>
      </w:pPr>
      <w:r>
        <w:rPr>
          <w:b/>
          <w:sz w:val="26"/>
          <w:szCs w:val="26"/>
        </w:rPr>
        <w:t>Measurement Specifications</w:t>
      </w:r>
    </w:p>
    <w:p w14:paraId="36F82C2A" w14:textId="77777777" w:rsidR="00632CCA" w:rsidRDefault="00632CCA">
      <w:pPr>
        <w:rPr>
          <w:b/>
        </w:rPr>
      </w:pPr>
    </w:p>
    <w:p w14:paraId="69C324EA" w14:textId="77777777" w:rsidR="00632CCA" w:rsidRDefault="00000000">
      <w:r>
        <w:rPr>
          <w:b/>
        </w:rPr>
        <w:t>BTEX (Benzene, Toluene, Ethyl Benzene, Xylenes)</w:t>
      </w:r>
    </w:p>
    <w:p w14:paraId="7E6C2728" w14:textId="77777777" w:rsidR="00632CCA" w:rsidRDefault="00632CCA"/>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85"/>
        <w:gridCol w:w="5775"/>
      </w:tblGrid>
      <w:tr w:rsidR="00632CCA" w14:paraId="549E4AED" w14:textId="77777777">
        <w:tc>
          <w:tcPr>
            <w:tcW w:w="3585" w:type="dxa"/>
            <w:tcMar>
              <w:top w:w="100" w:type="dxa"/>
              <w:left w:w="100" w:type="dxa"/>
              <w:bottom w:w="100" w:type="dxa"/>
              <w:right w:w="100" w:type="dxa"/>
            </w:tcMar>
          </w:tcPr>
          <w:p w14:paraId="162716EE" w14:textId="77777777" w:rsidR="00632CCA" w:rsidRDefault="00000000">
            <w:pPr>
              <w:widowControl w:val="0"/>
              <w:pBdr>
                <w:top w:val="nil"/>
                <w:left w:val="nil"/>
                <w:bottom w:val="nil"/>
                <w:right w:val="nil"/>
                <w:between w:val="nil"/>
              </w:pBdr>
              <w:spacing w:line="240" w:lineRule="auto"/>
              <w:rPr>
                <w:b/>
              </w:rPr>
            </w:pPr>
            <w:r>
              <w:rPr>
                <w:b/>
              </w:rPr>
              <w:t>Instrument Manufacturer</w:t>
            </w:r>
          </w:p>
        </w:tc>
        <w:tc>
          <w:tcPr>
            <w:tcW w:w="5775" w:type="dxa"/>
            <w:tcMar>
              <w:top w:w="100" w:type="dxa"/>
              <w:left w:w="100" w:type="dxa"/>
              <w:bottom w:w="100" w:type="dxa"/>
              <w:right w:w="100" w:type="dxa"/>
            </w:tcMar>
          </w:tcPr>
          <w:p w14:paraId="74A7636D" w14:textId="77777777" w:rsidR="00632CCA" w:rsidRDefault="00000000">
            <w:pPr>
              <w:widowControl w:val="0"/>
              <w:pBdr>
                <w:top w:val="nil"/>
                <w:left w:val="nil"/>
                <w:bottom w:val="nil"/>
                <w:right w:val="nil"/>
                <w:between w:val="nil"/>
              </w:pBdr>
              <w:spacing w:line="240" w:lineRule="auto"/>
            </w:pPr>
            <w:r>
              <w:t>Pollution Analytical Equipment</w:t>
            </w:r>
          </w:p>
        </w:tc>
      </w:tr>
      <w:tr w:rsidR="00632CCA" w14:paraId="1C54E252" w14:textId="77777777">
        <w:tc>
          <w:tcPr>
            <w:tcW w:w="3585" w:type="dxa"/>
            <w:tcMar>
              <w:top w:w="100" w:type="dxa"/>
              <w:left w:w="100" w:type="dxa"/>
              <w:bottom w:w="100" w:type="dxa"/>
              <w:right w:w="100" w:type="dxa"/>
            </w:tcMar>
          </w:tcPr>
          <w:p w14:paraId="57AD4987" w14:textId="77777777" w:rsidR="00632CCA" w:rsidRDefault="00000000">
            <w:pPr>
              <w:widowControl w:val="0"/>
              <w:pBdr>
                <w:top w:val="nil"/>
                <w:left w:val="nil"/>
                <w:bottom w:val="nil"/>
                <w:right w:val="nil"/>
                <w:between w:val="nil"/>
              </w:pBdr>
              <w:spacing w:line="240" w:lineRule="auto"/>
              <w:rPr>
                <w:b/>
              </w:rPr>
            </w:pPr>
            <w:r>
              <w:rPr>
                <w:b/>
              </w:rPr>
              <w:t>Instrument Model</w:t>
            </w:r>
          </w:p>
        </w:tc>
        <w:tc>
          <w:tcPr>
            <w:tcW w:w="5775" w:type="dxa"/>
            <w:tcMar>
              <w:top w:w="100" w:type="dxa"/>
              <w:left w:w="100" w:type="dxa"/>
              <w:bottom w:w="100" w:type="dxa"/>
              <w:right w:w="100" w:type="dxa"/>
            </w:tcMar>
          </w:tcPr>
          <w:p w14:paraId="2DEA9B4F" w14:textId="77777777" w:rsidR="00632CCA" w:rsidRDefault="00000000">
            <w:pPr>
              <w:widowControl w:val="0"/>
              <w:pBdr>
                <w:top w:val="nil"/>
                <w:left w:val="nil"/>
                <w:bottom w:val="nil"/>
                <w:right w:val="nil"/>
                <w:between w:val="nil"/>
              </w:pBdr>
              <w:spacing w:line="240" w:lineRule="auto"/>
            </w:pPr>
            <w:r>
              <w:t>PyxisGC BTEX</w:t>
            </w:r>
          </w:p>
        </w:tc>
      </w:tr>
      <w:tr w:rsidR="00632CCA" w14:paraId="5BF5DA4A" w14:textId="77777777">
        <w:tc>
          <w:tcPr>
            <w:tcW w:w="3585" w:type="dxa"/>
            <w:tcMar>
              <w:top w:w="100" w:type="dxa"/>
              <w:left w:w="100" w:type="dxa"/>
              <w:bottom w:w="100" w:type="dxa"/>
              <w:right w:w="100" w:type="dxa"/>
            </w:tcMar>
          </w:tcPr>
          <w:p w14:paraId="7F7B153D" w14:textId="77777777" w:rsidR="00632CCA" w:rsidRDefault="00000000">
            <w:pPr>
              <w:widowControl w:val="0"/>
              <w:pBdr>
                <w:top w:val="nil"/>
                <w:left w:val="nil"/>
                <w:bottom w:val="nil"/>
                <w:right w:val="nil"/>
                <w:between w:val="nil"/>
              </w:pBdr>
              <w:spacing w:line="240" w:lineRule="auto"/>
              <w:rPr>
                <w:b/>
              </w:rPr>
            </w:pPr>
            <w:r>
              <w:rPr>
                <w:b/>
              </w:rPr>
              <w:t>Compounds Detected</w:t>
            </w:r>
          </w:p>
        </w:tc>
        <w:tc>
          <w:tcPr>
            <w:tcW w:w="5775" w:type="dxa"/>
            <w:tcMar>
              <w:top w:w="100" w:type="dxa"/>
              <w:left w:w="100" w:type="dxa"/>
              <w:bottom w:w="100" w:type="dxa"/>
              <w:right w:w="100" w:type="dxa"/>
            </w:tcMar>
          </w:tcPr>
          <w:p w14:paraId="2FEAC0DE" w14:textId="77777777" w:rsidR="00632CCA" w:rsidRDefault="00000000">
            <w:pPr>
              <w:widowControl w:val="0"/>
              <w:pBdr>
                <w:top w:val="nil"/>
                <w:left w:val="nil"/>
                <w:bottom w:val="nil"/>
                <w:right w:val="nil"/>
                <w:between w:val="nil"/>
              </w:pBdr>
              <w:spacing w:line="240" w:lineRule="auto"/>
            </w:pPr>
            <w:r>
              <w:t>Benzene, Toluene, Ethyl Benzene, Xylenes (BTEX)</w:t>
            </w:r>
          </w:p>
        </w:tc>
      </w:tr>
      <w:tr w:rsidR="00632CCA" w14:paraId="3C21B0B1" w14:textId="77777777">
        <w:tc>
          <w:tcPr>
            <w:tcW w:w="3585" w:type="dxa"/>
            <w:tcMar>
              <w:top w:w="100" w:type="dxa"/>
              <w:left w:w="100" w:type="dxa"/>
              <w:bottom w:w="100" w:type="dxa"/>
              <w:right w:w="100" w:type="dxa"/>
            </w:tcMar>
          </w:tcPr>
          <w:p w14:paraId="01C43A54" w14:textId="77777777" w:rsidR="00632CCA" w:rsidRDefault="00000000">
            <w:pPr>
              <w:widowControl w:val="0"/>
              <w:pBdr>
                <w:top w:val="nil"/>
                <w:left w:val="nil"/>
                <w:bottom w:val="nil"/>
                <w:right w:val="nil"/>
                <w:between w:val="nil"/>
              </w:pBdr>
              <w:spacing w:line="240" w:lineRule="auto"/>
              <w:rPr>
                <w:b/>
              </w:rPr>
            </w:pPr>
            <w:r>
              <w:rPr>
                <w:b/>
              </w:rPr>
              <w:t>Units</w:t>
            </w:r>
          </w:p>
        </w:tc>
        <w:tc>
          <w:tcPr>
            <w:tcW w:w="5775" w:type="dxa"/>
            <w:tcMar>
              <w:top w:w="100" w:type="dxa"/>
              <w:left w:w="100" w:type="dxa"/>
              <w:bottom w:w="100" w:type="dxa"/>
              <w:right w:w="100" w:type="dxa"/>
            </w:tcMar>
          </w:tcPr>
          <w:p w14:paraId="5FFE5C24" w14:textId="77777777" w:rsidR="00632CCA" w:rsidRDefault="00000000">
            <w:pPr>
              <w:widowControl w:val="0"/>
              <w:pBdr>
                <w:top w:val="nil"/>
                <w:left w:val="nil"/>
                <w:bottom w:val="nil"/>
                <w:right w:val="nil"/>
                <w:between w:val="nil"/>
              </w:pBdr>
              <w:spacing w:line="240" w:lineRule="auto"/>
            </w:pPr>
            <w:r>
              <w:t>ppbV, ppbV, ppbV, ppbV</w:t>
            </w:r>
          </w:p>
        </w:tc>
      </w:tr>
      <w:tr w:rsidR="00632CCA" w14:paraId="7073464F" w14:textId="77777777">
        <w:tc>
          <w:tcPr>
            <w:tcW w:w="3585" w:type="dxa"/>
            <w:tcMar>
              <w:top w:w="100" w:type="dxa"/>
              <w:left w:w="100" w:type="dxa"/>
              <w:bottom w:w="100" w:type="dxa"/>
              <w:right w:w="100" w:type="dxa"/>
            </w:tcMar>
          </w:tcPr>
          <w:p w14:paraId="73843816" w14:textId="77777777" w:rsidR="00632CCA" w:rsidRDefault="00000000">
            <w:pPr>
              <w:widowControl w:val="0"/>
              <w:pBdr>
                <w:top w:val="nil"/>
                <w:left w:val="nil"/>
                <w:bottom w:val="nil"/>
                <w:right w:val="nil"/>
                <w:between w:val="nil"/>
              </w:pBdr>
              <w:spacing w:line="240" w:lineRule="auto"/>
              <w:rPr>
                <w:b/>
              </w:rPr>
            </w:pPr>
            <w:r>
              <w:rPr>
                <w:b/>
              </w:rPr>
              <w:t>Detection Limits (in units)</w:t>
            </w:r>
          </w:p>
        </w:tc>
        <w:tc>
          <w:tcPr>
            <w:tcW w:w="5775" w:type="dxa"/>
            <w:tcMar>
              <w:top w:w="100" w:type="dxa"/>
              <w:left w:w="100" w:type="dxa"/>
              <w:bottom w:w="100" w:type="dxa"/>
              <w:right w:w="100" w:type="dxa"/>
            </w:tcMar>
          </w:tcPr>
          <w:p w14:paraId="32689044" w14:textId="77777777" w:rsidR="00632CCA" w:rsidRDefault="00000000">
            <w:pPr>
              <w:widowControl w:val="0"/>
              <w:pBdr>
                <w:top w:val="nil"/>
                <w:left w:val="nil"/>
                <w:bottom w:val="nil"/>
                <w:right w:val="nil"/>
                <w:between w:val="nil"/>
              </w:pBdr>
              <w:spacing w:line="240" w:lineRule="auto"/>
            </w:pPr>
            <w:r>
              <w:t>0.05, 0.05, 0.25, 1</w:t>
            </w:r>
          </w:p>
        </w:tc>
      </w:tr>
      <w:tr w:rsidR="00632CCA" w14:paraId="513F0191" w14:textId="77777777">
        <w:tc>
          <w:tcPr>
            <w:tcW w:w="3585" w:type="dxa"/>
            <w:tcMar>
              <w:top w:w="100" w:type="dxa"/>
              <w:left w:w="100" w:type="dxa"/>
              <w:bottom w:w="100" w:type="dxa"/>
              <w:right w:w="100" w:type="dxa"/>
            </w:tcMar>
          </w:tcPr>
          <w:p w14:paraId="115D3B17" w14:textId="77777777" w:rsidR="00632CCA" w:rsidRDefault="00000000">
            <w:pPr>
              <w:widowControl w:val="0"/>
              <w:pBdr>
                <w:top w:val="nil"/>
                <w:left w:val="nil"/>
                <w:bottom w:val="nil"/>
                <w:right w:val="nil"/>
                <w:between w:val="nil"/>
              </w:pBdr>
              <w:spacing w:line="240" w:lineRule="auto"/>
              <w:rPr>
                <w:b/>
              </w:rPr>
            </w:pPr>
            <w:r>
              <w:rPr>
                <w:b/>
              </w:rPr>
              <w:t>Sampling Resolution</w:t>
            </w:r>
          </w:p>
        </w:tc>
        <w:tc>
          <w:tcPr>
            <w:tcW w:w="5775" w:type="dxa"/>
            <w:tcMar>
              <w:top w:w="100" w:type="dxa"/>
              <w:left w:w="100" w:type="dxa"/>
              <w:bottom w:w="100" w:type="dxa"/>
              <w:right w:w="100" w:type="dxa"/>
            </w:tcMar>
          </w:tcPr>
          <w:p w14:paraId="40B09488" w14:textId="77777777" w:rsidR="00632CCA" w:rsidRDefault="00000000">
            <w:pPr>
              <w:widowControl w:val="0"/>
              <w:pBdr>
                <w:top w:val="nil"/>
                <w:left w:val="nil"/>
                <w:bottom w:val="nil"/>
                <w:right w:val="nil"/>
                <w:between w:val="nil"/>
              </w:pBdr>
              <w:spacing w:line="240" w:lineRule="auto"/>
            </w:pPr>
            <w:r>
              <w:t xml:space="preserve"> 597 seconds (9 minutes, 57 seconds)</w:t>
            </w:r>
          </w:p>
        </w:tc>
      </w:tr>
      <w:tr w:rsidR="00632CCA" w14:paraId="5EFC261D" w14:textId="77777777">
        <w:tc>
          <w:tcPr>
            <w:tcW w:w="3585" w:type="dxa"/>
            <w:tcMar>
              <w:top w:w="100" w:type="dxa"/>
              <w:left w:w="100" w:type="dxa"/>
              <w:bottom w:w="100" w:type="dxa"/>
              <w:right w:w="100" w:type="dxa"/>
            </w:tcMar>
          </w:tcPr>
          <w:p w14:paraId="792C018C" w14:textId="77777777" w:rsidR="00632CCA" w:rsidRDefault="00000000">
            <w:pPr>
              <w:widowControl w:val="0"/>
              <w:pBdr>
                <w:top w:val="nil"/>
                <w:left w:val="nil"/>
                <w:bottom w:val="nil"/>
                <w:right w:val="nil"/>
                <w:between w:val="nil"/>
              </w:pBdr>
              <w:spacing w:line="240" w:lineRule="auto"/>
              <w:rPr>
                <w:b/>
              </w:rPr>
            </w:pPr>
            <w:r>
              <w:rPr>
                <w:b/>
              </w:rPr>
              <w:t>Notes</w:t>
            </w:r>
          </w:p>
        </w:tc>
        <w:tc>
          <w:tcPr>
            <w:tcW w:w="5775" w:type="dxa"/>
            <w:tcMar>
              <w:top w:w="100" w:type="dxa"/>
              <w:left w:w="100" w:type="dxa"/>
              <w:bottom w:w="100" w:type="dxa"/>
              <w:right w:w="100" w:type="dxa"/>
            </w:tcMar>
          </w:tcPr>
          <w:p w14:paraId="28444AF3" w14:textId="77777777" w:rsidR="00632CCA" w:rsidRDefault="00000000">
            <w:pPr>
              <w:widowControl w:val="0"/>
              <w:pBdr>
                <w:top w:val="nil"/>
                <w:left w:val="nil"/>
                <w:bottom w:val="nil"/>
                <w:right w:val="nil"/>
                <w:between w:val="nil"/>
              </w:pBdr>
              <w:spacing w:line="240" w:lineRule="auto"/>
            </w:pPr>
            <w:r>
              <w:t>Sampling onto the preconcentrator occurs during the last 6 minutes of each sampling period.</w:t>
            </w:r>
          </w:p>
        </w:tc>
      </w:tr>
    </w:tbl>
    <w:p w14:paraId="0A4F1E93" w14:textId="77777777" w:rsidR="00632CCA" w:rsidRDefault="00632CCA"/>
    <w:p w14:paraId="1854A06E" w14:textId="77777777" w:rsidR="00632CCA" w:rsidRDefault="00632CCA"/>
    <w:p w14:paraId="019B6A31" w14:textId="77777777" w:rsidR="00632CCA" w:rsidRDefault="00632CCA"/>
    <w:p w14:paraId="42457F31" w14:textId="77777777" w:rsidR="00632CCA" w:rsidRDefault="00632CCA"/>
    <w:p w14:paraId="7F2D46C7" w14:textId="77777777" w:rsidR="00632CCA" w:rsidRDefault="00632CCA"/>
    <w:p w14:paraId="07012CA5" w14:textId="77777777" w:rsidR="00632CCA" w:rsidRDefault="00632CCA"/>
    <w:p w14:paraId="531A5C3B" w14:textId="77777777" w:rsidR="00632CCA" w:rsidRDefault="00632CCA"/>
    <w:p w14:paraId="3551164E" w14:textId="77777777" w:rsidR="00632CCA" w:rsidRDefault="00632CCA"/>
    <w:p w14:paraId="02D18422" w14:textId="77777777" w:rsidR="00632CCA" w:rsidRDefault="00632CCA"/>
    <w:p w14:paraId="3AC6BF01" w14:textId="77777777" w:rsidR="00632CCA" w:rsidRDefault="00632CCA"/>
    <w:p w14:paraId="759A5B1C" w14:textId="77777777" w:rsidR="00632CCA" w:rsidRDefault="00632CCA"/>
    <w:p w14:paraId="3DA63888" w14:textId="77777777" w:rsidR="00632CCA" w:rsidRDefault="00632CCA"/>
    <w:p w14:paraId="2CD3A0E2" w14:textId="77777777" w:rsidR="00632CCA" w:rsidRDefault="00000000">
      <w:pPr>
        <w:rPr>
          <w:b/>
          <w:sz w:val="26"/>
          <w:szCs w:val="26"/>
        </w:rPr>
      </w:pPr>
      <w:r>
        <w:rPr>
          <w:b/>
          <w:sz w:val="26"/>
          <w:szCs w:val="26"/>
        </w:rPr>
        <w:lastRenderedPageBreak/>
        <w:t>Health Guideline Value (HGV) / Level 1 Acute Exposure Guideline Levels (AEGL) Reference Guide</w:t>
      </w:r>
    </w:p>
    <w:p w14:paraId="4DCFD205" w14:textId="77777777" w:rsidR="00632CCA" w:rsidRDefault="00632CCA">
      <w:pPr>
        <w:rPr>
          <w:b/>
          <w:sz w:val="26"/>
          <w:szCs w:val="26"/>
        </w:rPr>
      </w:pPr>
    </w:p>
    <w:p w14:paraId="38B8F471" w14:textId="77777777" w:rsidR="00632CCA" w:rsidRDefault="00000000">
      <w:r>
        <w:t xml:space="preserve">These concentrations are established by the EPA (AEGL) and CDPHE (HGV) for the compounds measured at this deployment that can cause acute health effects. </w:t>
      </w:r>
    </w:p>
    <w:p w14:paraId="2A8658BC" w14:textId="77777777" w:rsidR="00632CCA" w:rsidRDefault="00632CCA"/>
    <w:tbl>
      <w:tblPr>
        <w:tblStyle w:val="a0"/>
        <w:tblW w:w="79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45"/>
        <w:gridCol w:w="1890"/>
        <w:gridCol w:w="1650"/>
        <w:gridCol w:w="1680"/>
        <w:gridCol w:w="1440"/>
      </w:tblGrid>
      <w:tr w:rsidR="00632CCA" w14:paraId="791300F6" w14:textId="77777777">
        <w:trPr>
          <w:trHeight w:val="983"/>
        </w:trPr>
        <w:tc>
          <w:tcPr>
            <w:tcW w:w="1245" w:type="dxa"/>
            <w:tcMar>
              <w:top w:w="100" w:type="dxa"/>
              <w:left w:w="100" w:type="dxa"/>
              <w:bottom w:w="100" w:type="dxa"/>
              <w:right w:w="100" w:type="dxa"/>
            </w:tcMar>
          </w:tcPr>
          <w:p w14:paraId="7F06FB49" w14:textId="77777777" w:rsidR="00632CCA" w:rsidRDefault="00000000">
            <w:pPr>
              <w:widowControl w:val="0"/>
              <w:pBdr>
                <w:top w:val="nil"/>
                <w:left w:val="nil"/>
                <w:bottom w:val="nil"/>
                <w:right w:val="nil"/>
                <w:between w:val="nil"/>
              </w:pBdr>
              <w:spacing w:line="240" w:lineRule="auto"/>
              <w:rPr>
                <w:b/>
              </w:rPr>
            </w:pPr>
            <w:r>
              <w:rPr>
                <w:b/>
              </w:rPr>
              <w:t>Exposure Time</w:t>
            </w:r>
          </w:p>
        </w:tc>
        <w:tc>
          <w:tcPr>
            <w:tcW w:w="1890" w:type="dxa"/>
            <w:tcMar>
              <w:top w:w="100" w:type="dxa"/>
              <w:left w:w="100" w:type="dxa"/>
              <w:bottom w:w="100" w:type="dxa"/>
              <w:right w:w="100" w:type="dxa"/>
            </w:tcMar>
          </w:tcPr>
          <w:p w14:paraId="49E31B4D" w14:textId="77777777" w:rsidR="00632CCA" w:rsidRDefault="00000000">
            <w:pPr>
              <w:widowControl w:val="0"/>
              <w:pBdr>
                <w:top w:val="nil"/>
                <w:left w:val="nil"/>
                <w:bottom w:val="nil"/>
                <w:right w:val="nil"/>
                <w:between w:val="nil"/>
              </w:pBdr>
              <w:spacing w:line="240" w:lineRule="auto"/>
              <w:rPr>
                <w:b/>
              </w:rPr>
            </w:pPr>
            <w:r>
              <w:rPr>
                <w:b/>
              </w:rPr>
              <w:t>Benzene (ppbV)</w:t>
            </w:r>
          </w:p>
        </w:tc>
        <w:tc>
          <w:tcPr>
            <w:tcW w:w="1650" w:type="dxa"/>
            <w:tcMar>
              <w:top w:w="100" w:type="dxa"/>
              <w:left w:w="100" w:type="dxa"/>
              <w:bottom w:w="100" w:type="dxa"/>
              <w:right w:w="100" w:type="dxa"/>
            </w:tcMar>
          </w:tcPr>
          <w:p w14:paraId="289B3583" w14:textId="77777777" w:rsidR="00632CCA" w:rsidRDefault="00000000">
            <w:pPr>
              <w:widowControl w:val="0"/>
              <w:pBdr>
                <w:top w:val="nil"/>
                <w:left w:val="nil"/>
                <w:bottom w:val="nil"/>
                <w:right w:val="nil"/>
                <w:between w:val="nil"/>
              </w:pBdr>
              <w:spacing w:line="240" w:lineRule="auto"/>
              <w:rPr>
                <w:b/>
              </w:rPr>
            </w:pPr>
            <w:r>
              <w:rPr>
                <w:b/>
              </w:rPr>
              <w:t>Toluene (ppbV)</w:t>
            </w:r>
          </w:p>
        </w:tc>
        <w:tc>
          <w:tcPr>
            <w:tcW w:w="1680" w:type="dxa"/>
            <w:tcMar>
              <w:top w:w="100" w:type="dxa"/>
              <w:left w:w="100" w:type="dxa"/>
              <w:bottom w:w="100" w:type="dxa"/>
              <w:right w:w="100" w:type="dxa"/>
            </w:tcMar>
          </w:tcPr>
          <w:p w14:paraId="6560A294" w14:textId="77777777" w:rsidR="00632CCA" w:rsidRDefault="00000000">
            <w:pPr>
              <w:widowControl w:val="0"/>
              <w:pBdr>
                <w:top w:val="nil"/>
                <w:left w:val="nil"/>
                <w:bottom w:val="nil"/>
                <w:right w:val="nil"/>
                <w:between w:val="nil"/>
              </w:pBdr>
              <w:spacing w:line="240" w:lineRule="auto"/>
              <w:rPr>
                <w:b/>
              </w:rPr>
            </w:pPr>
            <w:r>
              <w:rPr>
                <w:b/>
              </w:rPr>
              <w:t>Ethyl Benzene (ppbV)</w:t>
            </w:r>
          </w:p>
        </w:tc>
        <w:tc>
          <w:tcPr>
            <w:tcW w:w="1440" w:type="dxa"/>
            <w:tcMar>
              <w:top w:w="100" w:type="dxa"/>
              <w:left w:w="100" w:type="dxa"/>
              <w:bottom w:w="100" w:type="dxa"/>
              <w:right w:w="100" w:type="dxa"/>
            </w:tcMar>
          </w:tcPr>
          <w:p w14:paraId="4749E640" w14:textId="77777777" w:rsidR="00632CCA" w:rsidRDefault="00000000">
            <w:pPr>
              <w:widowControl w:val="0"/>
              <w:pBdr>
                <w:top w:val="nil"/>
                <w:left w:val="nil"/>
                <w:bottom w:val="nil"/>
                <w:right w:val="nil"/>
                <w:between w:val="nil"/>
              </w:pBdr>
              <w:spacing w:line="240" w:lineRule="auto"/>
              <w:rPr>
                <w:b/>
              </w:rPr>
            </w:pPr>
            <w:r>
              <w:rPr>
                <w:b/>
              </w:rPr>
              <w:t>Xylenes (ppbV)</w:t>
            </w:r>
          </w:p>
        </w:tc>
      </w:tr>
      <w:tr w:rsidR="00632CCA" w14:paraId="31181081" w14:textId="77777777">
        <w:tc>
          <w:tcPr>
            <w:tcW w:w="1245" w:type="dxa"/>
            <w:tcMar>
              <w:top w:w="100" w:type="dxa"/>
              <w:left w:w="100" w:type="dxa"/>
              <w:bottom w:w="100" w:type="dxa"/>
              <w:right w:w="100" w:type="dxa"/>
            </w:tcMar>
          </w:tcPr>
          <w:p w14:paraId="6918C3CB" w14:textId="77777777" w:rsidR="00632CCA" w:rsidRDefault="00000000">
            <w:pPr>
              <w:widowControl w:val="0"/>
              <w:pBdr>
                <w:top w:val="nil"/>
                <w:left w:val="nil"/>
                <w:bottom w:val="nil"/>
                <w:right w:val="nil"/>
                <w:between w:val="nil"/>
              </w:pBdr>
              <w:spacing w:line="240" w:lineRule="auto"/>
            </w:pPr>
            <w:r>
              <w:t>10 min</w:t>
            </w:r>
          </w:p>
        </w:tc>
        <w:tc>
          <w:tcPr>
            <w:tcW w:w="1890" w:type="dxa"/>
            <w:tcMar>
              <w:top w:w="100" w:type="dxa"/>
              <w:left w:w="100" w:type="dxa"/>
              <w:bottom w:w="100" w:type="dxa"/>
              <w:right w:w="100" w:type="dxa"/>
            </w:tcMar>
          </w:tcPr>
          <w:p w14:paraId="761C2845" w14:textId="77777777" w:rsidR="00632CCA" w:rsidRDefault="00000000">
            <w:pPr>
              <w:widowControl w:val="0"/>
              <w:pBdr>
                <w:top w:val="nil"/>
                <w:left w:val="nil"/>
                <w:bottom w:val="nil"/>
                <w:right w:val="nil"/>
                <w:between w:val="nil"/>
              </w:pBdr>
              <w:spacing w:line="240" w:lineRule="auto"/>
            </w:pPr>
            <w:r>
              <w:t>130000</w:t>
            </w:r>
          </w:p>
        </w:tc>
        <w:tc>
          <w:tcPr>
            <w:tcW w:w="1650" w:type="dxa"/>
            <w:tcMar>
              <w:top w:w="100" w:type="dxa"/>
              <w:left w:w="100" w:type="dxa"/>
              <w:bottom w:w="100" w:type="dxa"/>
              <w:right w:w="100" w:type="dxa"/>
            </w:tcMar>
          </w:tcPr>
          <w:p w14:paraId="3141E3FE" w14:textId="77777777" w:rsidR="00632CCA" w:rsidRDefault="00000000">
            <w:pPr>
              <w:widowControl w:val="0"/>
              <w:pBdr>
                <w:top w:val="nil"/>
                <w:left w:val="nil"/>
                <w:bottom w:val="nil"/>
                <w:right w:val="nil"/>
                <w:between w:val="nil"/>
              </w:pBdr>
              <w:spacing w:line="240" w:lineRule="auto"/>
            </w:pPr>
            <w:r>
              <w:t>67000</w:t>
            </w:r>
          </w:p>
        </w:tc>
        <w:tc>
          <w:tcPr>
            <w:tcW w:w="1680" w:type="dxa"/>
            <w:tcMar>
              <w:top w:w="100" w:type="dxa"/>
              <w:left w:w="100" w:type="dxa"/>
              <w:bottom w:w="100" w:type="dxa"/>
              <w:right w:w="100" w:type="dxa"/>
            </w:tcMar>
          </w:tcPr>
          <w:p w14:paraId="47D443BE" w14:textId="77777777" w:rsidR="00632CCA" w:rsidRDefault="00000000">
            <w:pPr>
              <w:widowControl w:val="0"/>
              <w:pBdr>
                <w:top w:val="nil"/>
                <w:left w:val="nil"/>
                <w:bottom w:val="nil"/>
                <w:right w:val="nil"/>
                <w:between w:val="nil"/>
              </w:pBdr>
              <w:spacing w:line="240" w:lineRule="auto"/>
            </w:pPr>
            <w:r>
              <w:t>33000</w:t>
            </w:r>
          </w:p>
        </w:tc>
        <w:tc>
          <w:tcPr>
            <w:tcW w:w="1440" w:type="dxa"/>
            <w:tcMar>
              <w:top w:w="100" w:type="dxa"/>
              <w:left w:w="100" w:type="dxa"/>
              <w:bottom w:w="100" w:type="dxa"/>
              <w:right w:w="100" w:type="dxa"/>
            </w:tcMar>
          </w:tcPr>
          <w:p w14:paraId="353799E7" w14:textId="77777777" w:rsidR="00632CCA" w:rsidRDefault="00000000">
            <w:pPr>
              <w:widowControl w:val="0"/>
              <w:pBdr>
                <w:top w:val="nil"/>
                <w:left w:val="nil"/>
                <w:bottom w:val="nil"/>
                <w:right w:val="nil"/>
                <w:between w:val="nil"/>
              </w:pBdr>
              <w:spacing w:line="240" w:lineRule="auto"/>
            </w:pPr>
            <w:r>
              <w:t>N/A</w:t>
            </w:r>
          </w:p>
        </w:tc>
      </w:tr>
      <w:tr w:rsidR="00632CCA" w14:paraId="7118D53C" w14:textId="77777777">
        <w:tc>
          <w:tcPr>
            <w:tcW w:w="1245" w:type="dxa"/>
            <w:tcMar>
              <w:top w:w="100" w:type="dxa"/>
              <w:left w:w="100" w:type="dxa"/>
              <w:bottom w:w="100" w:type="dxa"/>
              <w:right w:w="100" w:type="dxa"/>
            </w:tcMar>
          </w:tcPr>
          <w:p w14:paraId="033DF9B0" w14:textId="77777777" w:rsidR="00632CCA" w:rsidRDefault="00000000">
            <w:pPr>
              <w:widowControl w:val="0"/>
              <w:pBdr>
                <w:top w:val="nil"/>
                <w:left w:val="nil"/>
                <w:bottom w:val="nil"/>
                <w:right w:val="nil"/>
                <w:between w:val="nil"/>
              </w:pBdr>
              <w:spacing w:line="240" w:lineRule="auto"/>
            </w:pPr>
            <w:r>
              <w:t>30 min</w:t>
            </w:r>
          </w:p>
        </w:tc>
        <w:tc>
          <w:tcPr>
            <w:tcW w:w="1890" w:type="dxa"/>
            <w:tcMar>
              <w:top w:w="100" w:type="dxa"/>
              <w:left w:w="100" w:type="dxa"/>
              <w:bottom w:w="100" w:type="dxa"/>
              <w:right w:w="100" w:type="dxa"/>
            </w:tcMar>
          </w:tcPr>
          <w:p w14:paraId="7BA079B9" w14:textId="77777777" w:rsidR="00632CCA" w:rsidRDefault="00000000">
            <w:pPr>
              <w:widowControl w:val="0"/>
              <w:pBdr>
                <w:top w:val="nil"/>
                <w:left w:val="nil"/>
                <w:bottom w:val="nil"/>
                <w:right w:val="nil"/>
                <w:between w:val="nil"/>
              </w:pBdr>
              <w:spacing w:line="240" w:lineRule="auto"/>
            </w:pPr>
            <w:r>
              <w:t>73000</w:t>
            </w:r>
          </w:p>
        </w:tc>
        <w:tc>
          <w:tcPr>
            <w:tcW w:w="1650" w:type="dxa"/>
            <w:tcMar>
              <w:top w:w="100" w:type="dxa"/>
              <w:left w:w="100" w:type="dxa"/>
              <w:bottom w:w="100" w:type="dxa"/>
              <w:right w:w="100" w:type="dxa"/>
            </w:tcMar>
          </w:tcPr>
          <w:p w14:paraId="566AB587" w14:textId="77777777" w:rsidR="00632CCA" w:rsidRDefault="00000000">
            <w:pPr>
              <w:widowControl w:val="0"/>
              <w:pBdr>
                <w:top w:val="nil"/>
                <w:left w:val="nil"/>
                <w:bottom w:val="nil"/>
                <w:right w:val="nil"/>
                <w:between w:val="nil"/>
              </w:pBdr>
              <w:spacing w:line="240" w:lineRule="auto"/>
            </w:pPr>
            <w:r>
              <w:t>67000</w:t>
            </w:r>
          </w:p>
        </w:tc>
        <w:tc>
          <w:tcPr>
            <w:tcW w:w="1680" w:type="dxa"/>
            <w:tcMar>
              <w:top w:w="100" w:type="dxa"/>
              <w:left w:w="100" w:type="dxa"/>
              <w:bottom w:w="100" w:type="dxa"/>
              <w:right w:w="100" w:type="dxa"/>
            </w:tcMar>
          </w:tcPr>
          <w:p w14:paraId="56C2EE9B" w14:textId="77777777" w:rsidR="00632CCA" w:rsidRDefault="00000000">
            <w:pPr>
              <w:widowControl w:val="0"/>
              <w:pBdr>
                <w:top w:val="nil"/>
                <w:left w:val="nil"/>
                <w:bottom w:val="nil"/>
                <w:right w:val="nil"/>
                <w:between w:val="nil"/>
              </w:pBdr>
              <w:spacing w:line="240" w:lineRule="auto"/>
            </w:pPr>
            <w:r>
              <w:t>33000</w:t>
            </w:r>
          </w:p>
        </w:tc>
        <w:tc>
          <w:tcPr>
            <w:tcW w:w="1440" w:type="dxa"/>
            <w:tcMar>
              <w:top w:w="100" w:type="dxa"/>
              <w:left w:w="100" w:type="dxa"/>
              <w:bottom w:w="100" w:type="dxa"/>
              <w:right w:w="100" w:type="dxa"/>
            </w:tcMar>
          </w:tcPr>
          <w:p w14:paraId="0F48A619" w14:textId="77777777" w:rsidR="00632CCA" w:rsidRDefault="00000000">
            <w:pPr>
              <w:widowControl w:val="0"/>
              <w:pBdr>
                <w:top w:val="nil"/>
                <w:left w:val="nil"/>
                <w:bottom w:val="nil"/>
                <w:right w:val="nil"/>
                <w:between w:val="nil"/>
              </w:pBdr>
              <w:spacing w:line="240" w:lineRule="auto"/>
            </w:pPr>
            <w:r>
              <w:t>N/A</w:t>
            </w:r>
          </w:p>
        </w:tc>
      </w:tr>
      <w:tr w:rsidR="00632CCA" w14:paraId="119DDF95" w14:textId="77777777">
        <w:tc>
          <w:tcPr>
            <w:tcW w:w="1245" w:type="dxa"/>
            <w:tcMar>
              <w:top w:w="100" w:type="dxa"/>
              <w:left w:w="100" w:type="dxa"/>
              <w:bottom w:w="100" w:type="dxa"/>
              <w:right w:w="100" w:type="dxa"/>
            </w:tcMar>
          </w:tcPr>
          <w:p w14:paraId="60B95BED" w14:textId="77777777" w:rsidR="00632CCA" w:rsidRDefault="00000000">
            <w:pPr>
              <w:widowControl w:val="0"/>
              <w:pBdr>
                <w:top w:val="nil"/>
                <w:left w:val="nil"/>
                <w:bottom w:val="nil"/>
                <w:right w:val="nil"/>
                <w:between w:val="nil"/>
              </w:pBdr>
              <w:spacing w:line="240" w:lineRule="auto"/>
            </w:pPr>
            <w:r>
              <w:t>60 min</w:t>
            </w:r>
          </w:p>
        </w:tc>
        <w:tc>
          <w:tcPr>
            <w:tcW w:w="1890" w:type="dxa"/>
            <w:tcMar>
              <w:top w:w="100" w:type="dxa"/>
              <w:left w:w="100" w:type="dxa"/>
              <w:bottom w:w="100" w:type="dxa"/>
              <w:right w:w="100" w:type="dxa"/>
            </w:tcMar>
          </w:tcPr>
          <w:p w14:paraId="42087A20" w14:textId="77777777" w:rsidR="00632CCA" w:rsidRDefault="00000000">
            <w:pPr>
              <w:widowControl w:val="0"/>
              <w:pBdr>
                <w:top w:val="nil"/>
                <w:left w:val="nil"/>
                <w:bottom w:val="nil"/>
                <w:right w:val="nil"/>
                <w:between w:val="nil"/>
              </w:pBdr>
              <w:spacing w:line="240" w:lineRule="auto"/>
            </w:pPr>
            <w:r>
              <w:t>52000*/9**</w:t>
            </w:r>
          </w:p>
        </w:tc>
        <w:tc>
          <w:tcPr>
            <w:tcW w:w="1650" w:type="dxa"/>
            <w:tcMar>
              <w:top w:w="100" w:type="dxa"/>
              <w:left w:w="100" w:type="dxa"/>
              <w:bottom w:w="100" w:type="dxa"/>
              <w:right w:w="100" w:type="dxa"/>
            </w:tcMar>
          </w:tcPr>
          <w:p w14:paraId="5A41EE19" w14:textId="77777777" w:rsidR="00632CCA" w:rsidRDefault="00000000">
            <w:pPr>
              <w:widowControl w:val="0"/>
              <w:pBdr>
                <w:top w:val="nil"/>
                <w:left w:val="nil"/>
                <w:bottom w:val="nil"/>
                <w:right w:val="nil"/>
                <w:between w:val="nil"/>
              </w:pBdr>
              <w:spacing w:line="240" w:lineRule="auto"/>
            </w:pPr>
            <w:r>
              <w:t>67000*/2000**</w:t>
            </w:r>
          </w:p>
        </w:tc>
        <w:tc>
          <w:tcPr>
            <w:tcW w:w="1680" w:type="dxa"/>
            <w:tcMar>
              <w:top w:w="100" w:type="dxa"/>
              <w:left w:w="100" w:type="dxa"/>
              <w:bottom w:w="100" w:type="dxa"/>
              <w:right w:w="100" w:type="dxa"/>
            </w:tcMar>
          </w:tcPr>
          <w:p w14:paraId="2E581212" w14:textId="77777777" w:rsidR="00632CCA" w:rsidRDefault="00000000">
            <w:pPr>
              <w:widowControl w:val="0"/>
              <w:pBdr>
                <w:top w:val="nil"/>
                <w:left w:val="nil"/>
                <w:bottom w:val="nil"/>
                <w:right w:val="nil"/>
                <w:between w:val="nil"/>
              </w:pBdr>
              <w:spacing w:line="240" w:lineRule="auto"/>
            </w:pPr>
            <w:r>
              <w:t>33000*/5000**</w:t>
            </w:r>
          </w:p>
        </w:tc>
        <w:tc>
          <w:tcPr>
            <w:tcW w:w="1440" w:type="dxa"/>
            <w:tcMar>
              <w:top w:w="100" w:type="dxa"/>
              <w:left w:w="100" w:type="dxa"/>
              <w:bottom w:w="100" w:type="dxa"/>
              <w:right w:w="100" w:type="dxa"/>
            </w:tcMar>
          </w:tcPr>
          <w:p w14:paraId="03B9FFFB" w14:textId="77777777" w:rsidR="00632CCA" w:rsidRDefault="00000000">
            <w:pPr>
              <w:widowControl w:val="0"/>
              <w:pBdr>
                <w:top w:val="nil"/>
                <w:left w:val="nil"/>
                <w:bottom w:val="nil"/>
                <w:right w:val="nil"/>
                <w:between w:val="nil"/>
              </w:pBdr>
              <w:spacing w:line="240" w:lineRule="auto"/>
            </w:pPr>
            <w:r>
              <w:t>2000**</w:t>
            </w:r>
          </w:p>
        </w:tc>
      </w:tr>
      <w:tr w:rsidR="00632CCA" w14:paraId="14DFB474" w14:textId="77777777">
        <w:tc>
          <w:tcPr>
            <w:tcW w:w="1245" w:type="dxa"/>
            <w:tcMar>
              <w:top w:w="100" w:type="dxa"/>
              <w:left w:w="100" w:type="dxa"/>
              <w:bottom w:w="100" w:type="dxa"/>
              <w:right w:w="100" w:type="dxa"/>
            </w:tcMar>
          </w:tcPr>
          <w:p w14:paraId="70970EB9" w14:textId="77777777" w:rsidR="00632CCA" w:rsidRDefault="00000000">
            <w:pPr>
              <w:widowControl w:val="0"/>
              <w:pBdr>
                <w:top w:val="nil"/>
                <w:left w:val="nil"/>
                <w:bottom w:val="nil"/>
                <w:right w:val="nil"/>
                <w:between w:val="nil"/>
              </w:pBdr>
              <w:spacing w:line="240" w:lineRule="auto"/>
            </w:pPr>
            <w:r>
              <w:t>4 hr</w:t>
            </w:r>
          </w:p>
        </w:tc>
        <w:tc>
          <w:tcPr>
            <w:tcW w:w="1890" w:type="dxa"/>
            <w:tcMar>
              <w:top w:w="100" w:type="dxa"/>
              <w:left w:w="100" w:type="dxa"/>
              <w:bottom w:w="100" w:type="dxa"/>
              <w:right w:w="100" w:type="dxa"/>
            </w:tcMar>
          </w:tcPr>
          <w:p w14:paraId="6E1CC6DD" w14:textId="77777777" w:rsidR="00632CCA" w:rsidRDefault="00000000">
            <w:pPr>
              <w:widowControl w:val="0"/>
              <w:pBdr>
                <w:top w:val="nil"/>
                <w:left w:val="nil"/>
                <w:bottom w:val="nil"/>
                <w:right w:val="nil"/>
                <w:between w:val="nil"/>
              </w:pBdr>
              <w:spacing w:line="240" w:lineRule="auto"/>
            </w:pPr>
            <w:r>
              <w:t>18000</w:t>
            </w:r>
          </w:p>
        </w:tc>
        <w:tc>
          <w:tcPr>
            <w:tcW w:w="1650" w:type="dxa"/>
            <w:tcMar>
              <w:top w:w="100" w:type="dxa"/>
              <w:left w:w="100" w:type="dxa"/>
              <w:bottom w:w="100" w:type="dxa"/>
              <w:right w:w="100" w:type="dxa"/>
            </w:tcMar>
          </w:tcPr>
          <w:p w14:paraId="61060FA2" w14:textId="77777777" w:rsidR="00632CCA" w:rsidRDefault="00000000">
            <w:pPr>
              <w:widowControl w:val="0"/>
              <w:pBdr>
                <w:top w:val="nil"/>
                <w:left w:val="nil"/>
                <w:bottom w:val="nil"/>
                <w:right w:val="nil"/>
                <w:between w:val="nil"/>
              </w:pBdr>
              <w:spacing w:line="240" w:lineRule="auto"/>
            </w:pPr>
            <w:r>
              <w:t>67000</w:t>
            </w:r>
          </w:p>
        </w:tc>
        <w:tc>
          <w:tcPr>
            <w:tcW w:w="1680" w:type="dxa"/>
            <w:tcMar>
              <w:top w:w="100" w:type="dxa"/>
              <w:left w:w="100" w:type="dxa"/>
              <w:bottom w:w="100" w:type="dxa"/>
              <w:right w:w="100" w:type="dxa"/>
            </w:tcMar>
          </w:tcPr>
          <w:p w14:paraId="4092A3BA" w14:textId="77777777" w:rsidR="00632CCA" w:rsidRDefault="00000000">
            <w:pPr>
              <w:widowControl w:val="0"/>
              <w:pBdr>
                <w:top w:val="nil"/>
                <w:left w:val="nil"/>
                <w:bottom w:val="nil"/>
                <w:right w:val="nil"/>
                <w:between w:val="nil"/>
              </w:pBdr>
              <w:spacing w:line="240" w:lineRule="auto"/>
            </w:pPr>
            <w:r>
              <w:t>33000</w:t>
            </w:r>
          </w:p>
        </w:tc>
        <w:tc>
          <w:tcPr>
            <w:tcW w:w="1440" w:type="dxa"/>
            <w:tcMar>
              <w:top w:w="100" w:type="dxa"/>
              <w:left w:w="100" w:type="dxa"/>
              <w:bottom w:w="100" w:type="dxa"/>
              <w:right w:w="100" w:type="dxa"/>
            </w:tcMar>
          </w:tcPr>
          <w:p w14:paraId="549FE34C" w14:textId="77777777" w:rsidR="00632CCA" w:rsidRDefault="00000000">
            <w:pPr>
              <w:widowControl w:val="0"/>
              <w:pBdr>
                <w:top w:val="nil"/>
                <w:left w:val="nil"/>
                <w:bottom w:val="nil"/>
                <w:right w:val="nil"/>
                <w:between w:val="nil"/>
              </w:pBdr>
              <w:spacing w:line="240" w:lineRule="auto"/>
            </w:pPr>
            <w:r>
              <w:t>N/A</w:t>
            </w:r>
          </w:p>
        </w:tc>
      </w:tr>
      <w:tr w:rsidR="00632CCA" w14:paraId="5C08177A" w14:textId="77777777">
        <w:tc>
          <w:tcPr>
            <w:tcW w:w="1245" w:type="dxa"/>
            <w:tcMar>
              <w:top w:w="100" w:type="dxa"/>
              <w:left w:w="100" w:type="dxa"/>
              <w:bottom w:w="100" w:type="dxa"/>
              <w:right w:w="100" w:type="dxa"/>
            </w:tcMar>
          </w:tcPr>
          <w:p w14:paraId="651A7172" w14:textId="77777777" w:rsidR="00632CCA" w:rsidRDefault="00000000">
            <w:pPr>
              <w:widowControl w:val="0"/>
              <w:pBdr>
                <w:top w:val="nil"/>
                <w:left w:val="nil"/>
                <w:bottom w:val="nil"/>
                <w:right w:val="nil"/>
                <w:between w:val="nil"/>
              </w:pBdr>
              <w:spacing w:line="240" w:lineRule="auto"/>
            </w:pPr>
            <w:r>
              <w:t>8 hr</w:t>
            </w:r>
          </w:p>
        </w:tc>
        <w:tc>
          <w:tcPr>
            <w:tcW w:w="1890" w:type="dxa"/>
            <w:tcMar>
              <w:top w:w="100" w:type="dxa"/>
              <w:left w:w="100" w:type="dxa"/>
              <w:bottom w:w="100" w:type="dxa"/>
              <w:right w:w="100" w:type="dxa"/>
            </w:tcMar>
          </w:tcPr>
          <w:p w14:paraId="427F222B" w14:textId="77777777" w:rsidR="00632CCA" w:rsidRDefault="00000000">
            <w:pPr>
              <w:widowControl w:val="0"/>
              <w:pBdr>
                <w:top w:val="nil"/>
                <w:left w:val="nil"/>
                <w:bottom w:val="nil"/>
                <w:right w:val="nil"/>
                <w:between w:val="nil"/>
              </w:pBdr>
              <w:spacing w:line="240" w:lineRule="auto"/>
            </w:pPr>
            <w:r>
              <w:t>9000</w:t>
            </w:r>
          </w:p>
        </w:tc>
        <w:tc>
          <w:tcPr>
            <w:tcW w:w="1650" w:type="dxa"/>
            <w:tcMar>
              <w:top w:w="100" w:type="dxa"/>
              <w:left w:w="100" w:type="dxa"/>
              <w:bottom w:w="100" w:type="dxa"/>
              <w:right w:w="100" w:type="dxa"/>
            </w:tcMar>
          </w:tcPr>
          <w:p w14:paraId="224E99D9" w14:textId="77777777" w:rsidR="00632CCA" w:rsidRDefault="00000000">
            <w:pPr>
              <w:widowControl w:val="0"/>
              <w:pBdr>
                <w:top w:val="nil"/>
                <w:left w:val="nil"/>
                <w:bottom w:val="nil"/>
                <w:right w:val="nil"/>
                <w:between w:val="nil"/>
              </w:pBdr>
              <w:spacing w:line="240" w:lineRule="auto"/>
            </w:pPr>
            <w:r>
              <w:t>67000</w:t>
            </w:r>
          </w:p>
        </w:tc>
        <w:tc>
          <w:tcPr>
            <w:tcW w:w="1680" w:type="dxa"/>
            <w:tcMar>
              <w:top w:w="100" w:type="dxa"/>
              <w:left w:w="100" w:type="dxa"/>
              <w:bottom w:w="100" w:type="dxa"/>
              <w:right w:w="100" w:type="dxa"/>
            </w:tcMar>
          </w:tcPr>
          <w:p w14:paraId="3C70E596" w14:textId="77777777" w:rsidR="00632CCA" w:rsidRDefault="00000000">
            <w:pPr>
              <w:widowControl w:val="0"/>
              <w:pBdr>
                <w:top w:val="nil"/>
                <w:left w:val="nil"/>
                <w:bottom w:val="nil"/>
                <w:right w:val="nil"/>
                <w:between w:val="nil"/>
              </w:pBdr>
              <w:spacing w:line="240" w:lineRule="auto"/>
            </w:pPr>
            <w:r>
              <w:t>33000</w:t>
            </w:r>
          </w:p>
        </w:tc>
        <w:tc>
          <w:tcPr>
            <w:tcW w:w="1440" w:type="dxa"/>
            <w:tcMar>
              <w:top w:w="100" w:type="dxa"/>
              <w:left w:w="100" w:type="dxa"/>
              <w:bottom w:w="100" w:type="dxa"/>
              <w:right w:w="100" w:type="dxa"/>
            </w:tcMar>
          </w:tcPr>
          <w:p w14:paraId="52247778" w14:textId="77777777" w:rsidR="00632CCA" w:rsidRDefault="00000000">
            <w:pPr>
              <w:widowControl w:val="0"/>
              <w:pBdr>
                <w:top w:val="nil"/>
                <w:left w:val="nil"/>
                <w:bottom w:val="nil"/>
                <w:right w:val="nil"/>
                <w:between w:val="nil"/>
              </w:pBdr>
              <w:spacing w:line="240" w:lineRule="auto"/>
            </w:pPr>
            <w:r>
              <w:t>N/A</w:t>
            </w:r>
          </w:p>
        </w:tc>
      </w:tr>
    </w:tbl>
    <w:p w14:paraId="3D7977D7" w14:textId="77777777" w:rsidR="00632CCA" w:rsidRDefault="00000000">
      <w:r>
        <w:t>*1 hour AEGL</w:t>
      </w:r>
      <w:r>
        <w:br/>
        <w:t>**1 hour HGV</w:t>
      </w:r>
    </w:p>
    <w:p w14:paraId="77F748BF" w14:textId="77777777" w:rsidR="00632CCA" w:rsidRDefault="00632CCA"/>
    <w:sectPr w:rsidR="00632CC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CCA"/>
    <w:rsid w:val="00632CCA"/>
    <w:rsid w:val="0070093D"/>
    <w:rsid w:val="009874D2"/>
    <w:rsid w:val="00CD60E9"/>
    <w:rsid w:val="00EE1F5C"/>
    <w:rsid w:val="00F61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D3563"/>
  <w15:docId w15:val="{E557D7E8-60CF-4AA6-A316-5C90945BE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301</Words>
  <Characters>1722</Characters>
  <Application>Microsoft Office Word</Application>
  <DocSecurity>0</DocSecurity>
  <Lines>14</Lines>
  <Paragraphs>4</Paragraphs>
  <ScaleCrop>false</ScaleCrop>
  <Company>State of Colorado</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Kloss, Riley</cp:lastModifiedBy>
  <cp:revision>4</cp:revision>
  <dcterms:created xsi:type="dcterms:W3CDTF">2026-02-24T20:50:00Z</dcterms:created>
  <dcterms:modified xsi:type="dcterms:W3CDTF">2026-02-24T21:04:00Z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c77cd599-d116-430d-bfb0-a451e082ae9c</vt:lpwstr>
  </property>
</Properties>
</file>